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8BDF" w14:textId="77777777" w:rsidR="003F5E5F" w:rsidRPr="003F5E5F" w:rsidRDefault="003F5E5F" w:rsidP="003F5E5F">
      <w:pPr>
        <w:spacing w:after="150" w:line="240" w:lineRule="auto"/>
        <w:outlineLvl w:val="0"/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8"/>
          <w:szCs w:val="48"/>
          <w:lang w:val="en-AU" w:eastAsia="en-AU"/>
        </w:rPr>
      </w:pPr>
      <w:bookmarkStart w:id="0" w:name="_GoBack"/>
      <w:r w:rsidRPr="003F5E5F"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8"/>
          <w:szCs w:val="48"/>
          <w:lang w:val="en-AU" w:eastAsia="en-AU"/>
        </w:rPr>
        <w:t>Members Begin Sit</w:t>
      </w:r>
      <w:r w:rsidRPr="003F5E5F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  <w:lang w:val="en-AU" w:eastAsia="en-AU"/>
        </w:rPr>
        <w:t>‐</w:t>
      </w:r>
      <w:r w:rsidRPr="003F5E5F"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8"/>
          <w:szCs w:val="48"/>
          <w:lang w:val="en-AU" w:eastAsia="en-AU"/>
        </w:rPr>
        <w:t xml:space="preserve">In </w:t>
      </w:r>
      <w:proofErr w:type="gramStart"/>
      <w:r w:rsidRPr="003F5E5F"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8"/>
          <w:szCs w:val="48"/>
          <w:lang w:val="en-AU" w:eastAsia="en-AU"/>
        </w:rPr>
        <w:t>At</w:t>
      </w:r>
      <w:proofErr w:type="gramEnd"/>
      <w:r w:rsidRPr="003F5E5F">
        <w:rPr>
          <w:rFonts w:ascii="Georgia" w:eastAsia="Times New Roman" w:hAnsi="Georgia" w:cs="Times New Roman"/>
          <w:b/>
          <w:bCs/>
          <w:i/>
          <w:iCs/>
          <w:color w:val="000000"/>
          <w:kern w:val="36"/>
          <w:sz w:val="48"/>
          <w:szCs w:val="48"/>
          <w:lang w:val="en-AU" w:eastAsia="en-AU"/>
        </w:rPr>
        <w:t xml:space="preserve"> the Church of God After Receiver Named</w:t>
      </w:r>
    </w:p>
    <w:bookmarkEnd w:id="0"/>
    <w:p w14:paraId="7488B816" w14:textId="608E136C" w:rsidR="003F5E5F" w:rsidRPr="003F5E5F" w:rsidRDefault="003F5E5F" w:rsidP="003F5E5F">
      <w:pPr>
        <w:spacing w:after="45" w:line="255" w:lineRule="atLeast"/>
        <w:ind w:right="675"/>
        <w:rPr>
          <w:rFonts w:ascii="Georgia" w:eastAsia="Times New Roman" w:hAnsi="Georgia" w:cs="Times New Roman"/>
          <w:sz w:val="24"/>
          <w:szCs w:val="24"/>
          <w:lang w:val="en-AU" w:eastAsia="en-AU"/>
        </w:rPr>
      </w:pPr>
      <w:r w:rsidRPr="003F5E5F">
        <w:rPr>
          <w:rFonts w:ascii="Georgia" w:eastAsia="Times New Roman" w:hAnsi="Georgia" w:cs="Times New Roman"/>
          <w:sz w:val="24"/>
          <w:szCs w:val="24"/>
          <w:lang w:val="en-AU" w:eastAsia="en-AU"/>
        </w:rPr>
        <w:t>MARCH 14, 1979</w:t>
      </w:r>
      <w:r>
        <w:rPr>
          <w:rFonts w:ascii="Georgia" w:eastAsia="Times New Roman" w:hAnsi="Georgia" w:cs="Times New Roman"/>
          <w:sz w:val="24"/>
          <w:szCs w:val="24"/>
          <w:lang w:val="en-AU" w:eastAsia="en-AU"/>
        </w:rPr>
        <w:t>, NYT</w:t>
      </w:r>
    </w:p>
    <w:p w14:paraId="0E455448" w14:textId="77777777" w:rsidR="003F5E5F" w:rsidRPr="003F5E5F" w:rsidRDefault="003F5E5F" w:rsidP="003F5E5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n-AU" w:eastAsia="en-AU"/>
        </w:rPr>
      </w:pPr>
      <w:r w:rsidRPr="003F5E5F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n-AU" w:eastAsia="en-AU"/>
        </w:rPr>
        <w:t>About the Archive</w:t>
      </w:r>
    </w:p>
    <w:p w14:paraId="448EA5B7" w14:textId="7368BE80" w:rsidR="003F5E5F" w:rsidRPr="003F5E5F" w:rsidRDefault="003F5E5F" w:rsidP="003F5E5F">
      <w:pPr>
        <w:shd w:val="clear" w:color="auto" w:fill="FFFFFF"/>
        <w:spacing w:after="0" w:line="240" w:lineRule="auto"/>
        <w:rPr>
          <w:rFonts w:ascii="cheltenham" w:eastAsia="Times New Roman" w:hAnsi="cheltenham" w:cs="Times New Roman"/>
          <w:color w:val="326891"/>
          <w:sz w:val="24"/>
          <w:szCs w:val="24"/>
          <w:lang w:val="en-AU" w:eastAsia="en-AU"/>
        </w:rPr>
      </w:pPr>
      <w:r w:rsidRPr="003F5E5F">
        <w:rPr>
          <w:rFonts w:ascii="cheltenham" w:eastAsia="Times New Roman" w:hAnsi="cheltenham" w:cs="Times New Roman"/>
          <w:color w:val="333333"/>
          <w:sz w:val="24"/>
          <w:szCs w:val="24"/>
          <w:lang w:val="en-AU" w:eastAsia="en-AU"/>
        </w:rPr>
        <w:fldChar w:fldCharType="begin"/>
      </w:r>
      <w:r w:rsidRPr="003F5E5F">
        <w:rPr>
          <w:rFonts w:ascii="cheltenham" w:eastAsia="Times New Roman" w:hAnsi="cheltenham" w:cs="Times New Roman"/>
          <w:color w:val="333333"/>
          <w:sz w:val="24"/>
          <w:szCs w:val="24"/>
          <w:lang w:val="en-AU" w:eastAsia="en-AU"/>
        </w:rPr>
        <w:instrText xml:space="preserve"> HYPERLINK "https://timesmachine.nytimes.com/timesmachine/1979/03/14/111080934.html" \t "_blank" </w:instrText>
      </w:r>
      <w:r w:rsidRPr="003F5E5F">
        <w:rPr>
          <w:rFonts w:ascii="cheltenham" w:eastAsia="Times New Roman" w:hAnsi="cheltenham" w:cs="Times New Roman"/>
          <w:color w:val="333333"/>
          <w:sz w:val="24"/>
          <w:szCs w:val="24"/>
          <w:lang w:val="en-AU" w:eastAsia="en-AU"/>
        </w:rPr>
        <w:fldChar w:fldCharType="separate"/>
      </w:r>
      <w:r w:rsidRPr="003F5E5F">
        <w:rPr>
          <w:rFonts w:ascii="cheltenham" w:eastAsia="Times New Roman" w:hAnsi="cheltenham" w:cs="Times New Roman"/>
          <w:noProof/>
          <w:color w:val="326891"/>
          <w:sz w:val="24"/>
          <w:szCs w:val="24"/>
          <w:lang w:val="en-AU" w:eastAsia="en-AU"/>
        </w:rPr>
        <w:drawing>
          <wp:inline distT="0" distB="0" distL="0" distR="0" wp14:anchorId="626B1CD9" wp14:editId="61DA4D31">
            <wp:extent cx="3263232" cy="5067012"/>
            <wp:effectExtent l="0" t="0" r="0" b="635"/>
            <wp:docPr id="1" name="Picture 1" descr="The article as it originally appeared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rticle as it originally appeared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30" cy="508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47A8" w14:textId="77777777" w:rsidR="003F5E5F" w:rsidRPr="003F5E5F" w:rsidRDefault="003F5E5F" w:rsidP="003F5E5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en-AU"/>
        </w:rPr>
      </w:pPr>
      <w:r w:rsidRPr="003F5E5F">
        <w:rPr>
          <w:rFonts w:ascii="cheltenham" w:eastAsia="Times New Roman" w:hAnsi="cheltenham" w:cs="Times New Roman"/>
          <w:color w:val="333333"/>
          <w:sz w:val="24"/>
          <w:szCs w:val="24"/>
          <w:lang w:val="en-AU" w:eastAsia="en-AU"/>
        </w:rPr>
        <w:fldChar w:fldCharType="end"/>
      </w:r>
    </w:p>
    <w:p w14:paraId="3461C5BC" w14:textId="119164BE" w:rsidR="003F5E5F" w:rsidRPr="003F5E5F" w:rsidRDefault="003F5E5F" w:rsidP="003F5E5F">
      <w:pPr>
        <w:shd w:val="clear" w:color="auto" w:fill="FFFFFF"/>
        <w:spacing w:after="0" w:line="240" w:lineRule="auto"/>
        <w:rPr>
          <w:rFonts w:ascii="cheltenham" w:eastAsia="Times New Roman" w:hAnsi="cheltenham" w:cs="Times New Roman"/>
          <w:color w:val="333333"/>
          <w:sz w:val="24"/>
          <w:szCs w:val="24"/>
          <w:lang w:val="en-AU" w:eastAsia="en-AU"/>
        </w:rPr>
      </w:pPr>
      <w:r w:rsidRPr="003F5E5F">
        <w:rPr>
          <w:rFonts w:ascii="Georgia" w:eastAsia="Times New Roman" w:hAnsi="Georgia" w:cs="Times New Roman"/>
          <w:color w:val="666666"/>
          <w:sz w:val="24"/>
          <w:szCs w:val="24"/>
          <w:lang w:val="en-AU" w:eastAsia="en-AU"/>
        </w:rPr>
        <w:t>March 14, 1979, Page 14</w:t>
      </w:r>
      <w:r>
        <w:rPr>
          <w:rFonts w:ascii="Georgia" w:eastAsia="Times New Roman" w:hAnsi="Georgia" w:cs="Times New Roman"/>
          <w:color w:val="666666"/>
          <w:sz w:val="24"/>
          <w:szCs w:val="24"/>
          <w:lang w:val="en-AU" w:eastAsia="en-AU"/>
        </w:rPr>
        <w:t xml:space="preserve"> </w:t>
      </w:r>
      <w:r w:rsidRPr="003F5E5F">
        <w:rPr>
          <w:rFonts w:ascii="Georgia" w:eastAsia="Times New Roman" w:hAnsi="Georgia" w:cs="Times New Roman"/>
          <w:color w:val="999999"/>
          <w:sz w:val="24"/>
          <w:szCs w:val="24"/>
          <w:lang w:val="en-AU" w:eastAsia="en-AU"/>
        </w:rPr>
        <w:t>The New York Times Archives</w:t>
      </w:r>
    </w:p>
    <w:p w14:paraId="25EB7EA3" w14:textId="77777777" w:rsidR="003F5E5F" w:rsidRPr="003F5E5F" w:rsidRDefault="003F5E5F" w:rsidP="003F5E5F">
      <w:pPr>
        <w:shd w:val="clear" w:color="auto" w:fill="FFFFFF"/>
        <w:spacing w:after="240" w:line="240" w:lineRule="auto"/>
        <w:ind w:left="900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PASADENA. Calif., March 13 (UPI)—The treasurer of the Worldwide Church of God, speaking as several hundred members began the second sit</w:t>
      </w:r>
      <w:r w:rsidRPr="003F5E5F"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en-AU"/>
        </w:rPr>
        <w:t>‐</w:t>
      </w: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in of their prolonged dispute with California officials, vowed today not to let the state </w:t>
      </w:r>
      <w:r w:rsidRPr="003F5E5F">
        <w:rPr>
          <w:rFonts w:ascii="Georgia" w:eastAsia="Times New Roman" w:hAnsi="Georgia" w:cs="Georgia"/>
          <w:color w:val="333333"/>
          <w:sz w:val="24"/>
          <w:szCs w:val="24"/>
          <w:lang w:val="en-AU" w:eastAsia="en-AU"/>
        </w:rPr>
        <w:t>“</w:t>
      </w: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rape and pillage</w:t>
      </w:r>
      <w:r w:rsidRPr="003F5E5F">
        <w:rPr>
          <w:rFonts w:ascii="Georgia" w:eastAsia="Times New Roman" w:hAnsi="Georgia" w:cs="Georgia"/>
          <w:color w:val="333333"/>
          <w:sz w:val="24"/>
          <w:szCs w:val="24"/>
          <w:lang w:val="en-AU" w:eastAsia="en-AU"/>
        </w:rPr>
        <w:t>”</w:t>
      </w: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 the church any longer.</w:t>
      </w:r>
    </w:p>
    <w:p w14:paraId="5665F5AD" w14:textId="77777777" w:rsidR="003F5E5F" w:rsidRPr="003F5E5F" w:rsidRDefault="003F5E5F" w:rsidP="003F5E5F">
      <w:pPr>
        <w:shd w:val="clear" w:color="auto" w:fill="FFFFFF"/>
        <w:spacing w:after="240" w:line="240" w:lineRule="auto"/>
        <w:ind w:left="900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Stanley Rader, the treasurer, </w:t>
      </w:r>
      <w:proofErr w:type="spellStart"/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chaIlenged</w:t>
      </w:r>
      <w:proofErr w:type="spellEnd"/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 the assertions of Attorney General George Deukmejian and former Attorney General </w:t>
      </w:r>
      <w:proofErr w:type="spellStart"/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Evelle</w:t>
      </w:r>
      <w:proofErr w:type="spellEnd"/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 Younger that the group's officials had misused church money and sold church property at less than fair market value.</w:t>
      </w:r>
    </w:p>
    <w:p w14:paraId="208ECC1C" w14:textId="77777777" w:rsidR="003F5E5F" w:rsidRPr="003F5E5F" w:rsidRDefault="003F5E5F" w:rsidP="003F5E5F">
      <w:pPr>
        <w:shd w:val="clear" w:color="auto" w:fill="FFFFFF"/>
        <w:spacing w:after="240" w:line="240" w:lineRule="auto"/>
        <w:ind w:left="900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Mr. Rader, who challenged Mr. </w:t>
      </w:r>
      <w:proofErr w:type="spellStart"/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Duckmejian</w:t>
      </w:r>
      <w:proofErr w:type="spellEnd"/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 to a debate, also contended that judge who yesterday appointed a new receiver over the group's fiscal affairs was “trying to bow out and protect his friends.”</w:t>
      </w:r>
    </w:p>
    <w:p w14:paraId="213914FB" w14:textId="77777777" w:rsidR="003F5E5F" w:rsidRPr="003F5E5F" w:rsidRDefault="003F5E5F" w:rsidP="003F5E5F">
      <w:pPr>
        <w:shd w:val="clear" w:color="auto" w:fill="FFFFFF"/>
        <w:spacing w:after="240" w:line="240" w:lineRule="auto"/>
        <w:ind w:left="900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lastRenderedPageBreak/>
        <w:t>Church spokesmen, meanwhile, said they would post a 31 million bond and file an immediate appeal to prevent the new receiver from exercising any control over the church's financial affairs.</w:t>
      </w:r>
    </w:p>
    <w:p w14:paraId="25E6AD9D" w14:textId="77777777" w:rsidR="003F5E5F" w:rsidRPr="003F5E5F" w:rsidRDefault="003F5E5F" w:rsidP="003F5E5F">
      <w:pPr>
        <w:shd w:val="clear" w:color="auto" w:fill="FFFFFF"/>
        <w:spacing w:after="240" w:line="240" w:lineRule="auto"/>
        <w:ind w:left="900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3F5E5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AU" w:eastAsia="en-AU"/>
        </w:rPr>
        <w:t>Declaration by Armstrong</w:t>
      </w:r>
    </w:p>
    <w:p w14:paraId="1D9F1E01" w14:textId="77777777" w:rsidR="003F5E5F" w:rsidRPr="003F5E5F" w:rsidRDefault="003F5E5F" w:rsidP="003F5E5F">
      <w:pPr>
        <w:shd w:val="clear" w:color="auto" w:fill="FFFFFF"/>
        <w:spacing w:after="240" w:line="240" w:lineRule="auto"/>
        <w:ind w:left="900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The sit</w:t>
      </w:r>
      <w:r w:rsidRPr="003F5E5F"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en-AU"/>
        </w:rPr>
        <w:t>‐</w:t>
      </w: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in today was at the administration building of the church's Ambassador College and was </w:t>
      </w:r>
      <w:proofErr w:type="gramStart"/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similar to</w:t>
      </w:r>
      <w:proofErr w:type="gramEnd"/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 xml:space="preserve"> a protest earlier this year that kept the previous receiver from entering church offices. Today's action followed a published declaration by Herbert W. Armstrong, the church founder and patriarch, “to oppose the state's intended takeover” of church property.</w:t>
      </w:r>
    </w:p>
    <w:p w14:paraId="7C4EC827" w14:textId="77777777" w:rsidR="003F5E5F" w:rsidRPr="003F5E5F" w:rsidRDefault="003F5E5F" w:rsidP="003F5E5F">
      <w:pPr>
        <w:shd w:val="clear" w:color="auto" w:fill="FFFFFF"/>
        <w:spacing w:after="240" w:line="240" w:lineRule="auto"/>
        <w:ind w:left="900"/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</w:pP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Judge Julius Title of Superior Court, citing “incredible resistance” by church officials to efforts by an accounting firm to complete a court</w:t>
      </w:r>
      <w:r w:rsidRPr="003F5E5F">
        <w:rPr>
          <w:rFonts w:ascii="Times New Roman" w:eastAsia="Times New Roman" w:hAnsi="Times New Roman" w:cs="Times New Roman"/>
          <w:color w:val="333333"/>
          <w:sz w:val="24"/>
          <w:szCs w:val="24"/>
          <w:lang w:val="en-AU" w:eastAsia="en-AU"/>
        </w:rPr>
        <w:t>‐</w:t>
      </w:r>
      <w:r w:rsidRPr="003F5E5F">
        <w:rPr>
          <w:rFonts w:ascii="Georgia" w:eastAsia="Times New Roman" w:hAnsi="Georgia" w:cs="Times New Roman"/>
          <w:color w:val="333333"/>
          <w:sz w:val="24"/>
          <w:szCs w:val="24"/>
          <w:lang w:val="en-AU" w:eastAsia="en-AU"/>
        </w:rPr>
        <w:t>ordered audit of church records, yesterday named David Ray, a lawyer and accountant from Beverly Hills, Calif., to serve as a new receiver.</w:t>
      </w:r>
    </w:p>
    <w:p w14:paraId="3EFF0FB8" w14:textId="77777777" w:rsidR="005010F5" w:rsidRDefault="003F5E5F"/>
    <w:sectPr w:rsidR="005010F5" w:rsidSect="00DB0E6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tenh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5F"/>
    <w:rsid w:val="00275E9F"/>
    <w:rsid w:val="00397D70"/>
    <w:rsid w:val="003F5E5F"/>
    <w:rsid w:val="00951E7C"/>
    <w:rsid w:val="00D30D3A"/>
    <w:rsid w:val="00D86CC0"/>
    <w:rsid w:val="00D9388E"/>
    <w:rsid w:val="00DB0E63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58E8"/>
  <w15:chartTrackingRefBased/>
  <w15:docId w15:val="{8A9AE8DA-5B55-4FEA-A164-41ED613F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5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5E5F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paragraph" w:customStyle="1" w:styleId="byline-dateline">
    <w:name w:val="byline-dateline"/>
    <w:basedOn w:val="Normal"/>
    <w:rsid w:val="003F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3F5E5F"/>
    <w:rPr>
      <w:color w:val="0000FF"/>
      <w:u w:val="single"/>
    </w:rPr>
  </w:style>
  <w:style w:type="character" w:customStyle="1" w:styleId="sharetools-label">
    <w:name w:val="sharetools-label"/>
    <w:basedOn w:val="DefaultParagraphFont"/>
    <w:rsid w:val="003F5E5F"/>
  </w:style>
  <w:style w:type="paragraph" w:customStyle="1" w:styleId="message-content">
    <w:name w:val="message-content"/>
    <w:basedOn w:val="Normal"/>
    <w:rsid w:val="003F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redit">
    <w:name w:val="credit"/>
    <w:basedOn w:val="DefaultParagraphFont"/>
    <w:rsid w:val="003F5E5F"/>
  </w:style>
  <w:style w:type="character" w:customStyle="1" w:styleId="publish-date">
    <w:name w:val="publish-date"/>
    <w:basedOn w:val="DefaultParagraphFont"/>
    <w:rsid w:val="003F5E5F"/>
  </w:style>
  <w:style w:type="paragraph" w:customStyle="1" w:styleId="story-body-text">
    <w:name w:val="story-body-text"/>
    <w:basedOn w:val="Normal"/>
    <w:rsid w:val="003F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3F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485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107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88675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733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062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imesmachine.nytimes.com/timesmachine/1979/03/14/1110809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2019-04-08T03:49:00Z</dcterms:created>
  <dcterms:modified xsi:type="dcterms:W3CDTF">2019-04-08T03:50:00Z</dcterms:modified>
</cp:coreProperties>
</file>